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Exemple — Storyboard de capsule pédagogique</w:t>
      </w:r>
    </w:p>
    <w:p>
      <w:pPr>
        <w:jc w:val="center"/>
      </w:pPr>
      <w:r>
        <w:rPr>
          <w:b/>
        </w:rPr>
        <w:t>AT1 — Concevoir et préparer la formation</w:t>
      </w:r>
    </w:p>
    <w:p>
      <w:r>
        <w:t>REAC FPA v07 — CP3, pages 23-24 et glossaire page 51</w:t>
      </w:r>
    </w:p>
    <w:p>
      <w:r>
        <w:t>Modèle d'aide à la formalisation fondé sur le REAC FPA. Ce document n'est pas un formulaire officiel de l'État.</w:t>
      </w:r>
    </w:p>
    <w:p>
      <w:pPr>
        <w:pStyle w:val="Heading1"/>
      </w:pPr>
      <w:r>
        <w:t>Identification</w:t>
      </w:r>
    </w:p>
    <w:p>
      <w:r>
        <w:rPr>
          <w:i/>
        </w:rPr>
        <w:t>Informations générales qui apparaîtront dans l'en-tête du document.</w:t>
      </w:r>
    </w:p>
    <w:p>
      <w:r>
        <w:rPr>
          <w:b/>
        </w:rPr>
        <w:t xml:space="preserve">Titre du document : </w:t>
      </w:r>
      <w:r>
        <w:t>Exemple — Storyboard de capsule pédagogique</w:t>
      </w:r>
    </w:p>
    <w:p>
      <w:r>
        <w:rPr>
          <w:b/>
        </w:rPr>
        <w:t xml:space="preserve">Intitulé de la formation : </w:t>
      </w:r>
      <w:r>
        <w:t>À compléter</w:t>
      </w:r>
    </w:p>
    <w:p>
      <w:r>
        <w:rPr>
          <w:b/>
        </w:rPr>
        <w:t xml:space="preserve">Organisme ou structure : </w:t>
      </w:r>
      <w:r>
        <w:t>À compléter</w:t>
      </w:r>
    </w:p>
    <w:p>
      <w:r>
        <w:rPr>
          <w:b/>
        </w:rPr>
        <w:t xml:space="preserve">Formateur ou rédacteur : </w:t>
      </w:r>
      <w:r>
        <w:t>À compléter</w:t>
      </w:r>
    </w:p>
    <w:p>
      <w:r>
        <w:rPr>
          <w:b/>
        </w:rPr>
        <w:t xml:space="preserve">Commanditaire ou client : </w:t>
      </w:r>
      <w:r>
        <w:t>À compléter</w:t>
      </w:r>
    </w:p>
    <w:p>
      <w:r>
        <w:rPr>
          <w:b/>
        </w:rPr>
        <w:t xml:space="preserve">Date du document : </w:t>
      </w:r>
      <w:r>
        <w:t>À compléter</w:t>
      </w:r>
    </w:p>
    <w:p>
      <w:r>
        <w:rPr>
          <w:b/>
        </w:rPr>
        <w:t xml:space="preserve">Version : </w:t>
      </w:r>
      <w:r>
        <w:t>À compléter</w:t>
      </w:r>
    </w:p>
    <w:p>
      <w:pPr>
        <w:pStyle w:val="Heading1"/>
      </w:pPr>
      <w:r>
        <w:t>Cadrage de la capsule</w:t>
      </w:r>
    </w:p>
    <w:p>
      <w:r>
        <w:rPr>
          <w:i/>
        </w:rPr>
        <w:t>Définissez la capsule avant de la découper en plans.</w:t>
      </w:r>
    </w:p>
    <w:p>
      <w:r>
        <w:rPr>
          <w:b/>
        </w:rPr>
        <w:t xml:space="preserve">Titre de la capsule : </w:t>
      </w:r>
      <w:r>
        <w:t>À compléter</w:t>
      </w:r>
    </w:p>
    <w:p>
      <w:r>
        <w:rPr>
          <w:b/>
        </w:rPr>
        <w:t xml:space="preserve">Objectif pédagogique : </w:t>
      </w:r>
      <w:r>
        <w:t>À compléter</w:t>
      </w:r>
    </w:p>
    <w:p>
      <w:r>
        <w:rPr>
          <w:b/>
        </w:rPr>
        <w:t xml:space="preserve">Public visé : </w:t>
      </w:r>
      <w:r>
        <w:t>À compléter</w:t>
      </w:r>
    </w:p>
    <w:p>
      <w:r>
        <w:rPr>
          <w:b/>
        </w:rPr>
        <w:t xml:space="preserve">Durée cible : </w:t>
      </w:r>
      <w:r>
        <w:t>À compléter</w:t>
      </w:r>
    </w:p>
    <w:p>
      <w:r>
        <w:rPr>
          <w:b/>
        </w:rPr>
        <w:t xml:space="preserve">Format : </w:t>
      </w:r>
      <w:r>
        <w:t>À compléter</w:t>
      </w:r>
    </w:p>
    <w:p>
      <w:pPr>
        <w:pStyle w:val="Heading1"/>
      </w:pPr>
      <w:r>
        <w:t>Plans</w:t>
      </w:r>
    </w:p>
    <w:p>
      <w:r>
        <w:rPr>
          <w:i/>
        </w:rPr>
        <w:t>Décrivez chaque plan ou écran.</w:t>
      </w:r>
    </w:p>
    <w:p>
      <w:pPr>
        <w:pStyle w:val="Heading2"/>
      </w:pPr>
      <w:r>
        <w:t>Plans / écrans</w:t>
      </w:r>
    </w:p>
    <w:p>
      <w:r>
        <w:t>Aucune donnée renseignée.</w:t>
      </w:r>
    </w:p>
    <w:p>
      <w:pPr>
        <w:pStyle w:val="Heading1"/>
      </w:pPr>
      <w:r>
        <w:t>Production</w:t>
      </w:r>
    </w:p>
    <w:p>
      <w:r>
        <w:rPr>
          <w:i/>
        </w:rPr>
        <w:t>Anticipez l'accessibilité et la diffusion.</w:t>
      </w:r>
    </w:p>
    <w:p>
      <w:r>
        <w:rPr>
          <w:b/>
        </w:rPr>
        <w:t xml:space="preserve">Besoins techniques : </w:t>
      </w:r>
      <w:r>
        <w:t>À compléter</w:t>
      </w:r>
    </w:p>
    <w:p>
      <w:r>
        <w:rPr>
          <w:b/>
        </w:rPr>
        <w:t xml:space="preserve">Sous-titres, transcription, contraste et accessibilité : </w:t>
      </w:r>
      <w:r>
        <w:t>À compléter</w:t>
      </w:r>
    </w:p>
    <w:p>
      <w:r>
        <w:rPr>
          <w:b/>
        </w:rPr>
        <w:t xml:space="preserve">Rétroactions ou remédiations automatiques : </w:t>
      </w:r>
      <w:r>
        <w:t>À compléter</w:t>
      </w:r>
    </w:p>
    <w:p>
      <w:r>
        <w:rPr>
          <w:b/>
        </w:rPr>
        <w:t xml:space="preserve">Modalités de diffusion et d'utilisation : </w:t>
      </w:r>
      <w:r>
        <w:t>À compléter</w:t>
      </w:r>
    </w:p>
    <w:p>
      <w:pPr>
        <w:pStyle w:val="Heading1"/>
      </w:pPr>
      <w:r>
        <w:t>Repères REAC</w:t>
      </w:r>
    </w:p>
    <w:p>
      <w:r>
        <w:t>Planifier les plans, contenus, médias, interactions et besoins techniques d'une capsule pédagogique.</w:t>
      </w:r>
    </w:p>
    <w:p>
      <w:pPr>
        <w:pStyle w:val="ListBullet"/>
      </w:pPr>
      <w:r>
        <w:t>La capsule est produite à partir d'un plan ou d'un storyboard.</w:t>
      </w:r>
    </w:p>
    <w:p>
      <w:pPr>
        <w:pStyle w:val="ListBullet"/>
      </w:pPr>
      <w:r>
        <w:t>Les contenus sont adaptés au public et respectent la propriété intellectuelle.</w:t>
      </w:r>
    </w:p>
    <w:p>
      <w:pPr>
        <w:pStyle w:val="ListBullet"/>
      </w:pPr>
      <w:r>
        <w:t>Les consignes et rétroactions sont explicites.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07" w:right="1020" w:bottom="90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>Généré avec FormaTrame — 07/08/2026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sz w:val="16"/>
      </w:rPr>
      <w:t>FormaTrame  •  La boîte à outils documentaire du formateur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17365D" w:themeColor="text2" w:themeShade="BF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