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Fiche d'activité d'apprentissage</w:t>
      </w:r>
    </w:p>
    <w:p>
      <w:pPr>
        <w:jc w:val="center"/>
      </w:pPr>
      <w:r>
        <w:rPr>
          <w:b/>
        </w:rPr>
        <w:t>AT1 — Concevoir et préparer la formation</w:t>
      </w:r>
    </w:p>
    <w:p>
      <w:r>
        <w:t>REAC FPA v07 — CP3, pages 23-24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Fiche d'activité d'apprentissage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Conception</w:t>
      </w:r>
    </w:p>
    <w:p>
      <w:r>
        <w:rPr>
          <w:i/>
        </w:rPr>
        <w:t>Définissez la finalité et le contexte d'utilisation.</w:t>
      </w:r>
    </w:p>
    <w:p>
      <w:r>
        <w:rPr>
          <w:b/>
        </w:rPr>
        <w:t xml:space="preserve">Titre de l'activité : </w:t>
      </w:r>
      <w:r>
        <w:t>À compléter</w:t>
      </w:r>
    </w:p>
    <w:p>
      <w:r>
        <w:rPr>
          <w:b/>
        </w:rPr>
        <w:t xml:space="preserve">Objectif pédagogique : </w:t>
      </w:r>
      <w:r>
        <w:t>À compléter</w:t>
      </w:r>
    </w:p>
    <w:p>
      <w:r>
        <w:rPr>
          <w:b/>
        </w:rPr>
        <w:t xml:space="preserve">Public et prérequis : </w:t>
      </w:r>
      <w:r>
        <w:t>À compléter</w:t>
      </w:r>
    </w:p>
    <w:p>
      <w:r>
        <w:rPr>
          <w:b/>
        </w:rPr>
        <w:t xml:space="preserve">Modalité : </w:t>
      </w:r>
      <w:r>
        <w:t>À compléter</w:t>
      </w:r>
    </w:p>
    <w:p>
      <w:r>
        <w:rPr>
          <w:b/>
        </w:rPr>
        <w:t xml:space="preserve">Durée : </w:t>
      </w:r>
      <w:r>
        <w:t>À compléter</w:t>
      </w:r>
    </w:p>
    <w:p>
      <w:r>
        <w:rPr>
          <w:b/>
        </w:rPr>
        <w:t xml:space="preserve">Ressources et matériel nécessaires : </w:t>
      </w:r>
      <w:r>
        <w:t>À compléter</w:t>
      </w:r>
    </w:p>
    <w:p>
      <w:pPr>
        <w:pStyle w:val="Heading1"/>
      </w:pPr>
      <w:r>
        <w:t>Mise en œuvre</w:t>
      </w:r>
    </w:p>
    <w:p>
      <w:r>
        <w:rPr>
          <w:i/>
        </w:rPr>
        <w:t>Rédigez des consignes directement exploitables.</w:t>
      </w:r>
    </w:p>
    <w:p>
      <w:r>
        <w:rPr>
          <w:b/>
        </w:rPr>
        <w:t xml:space="preserve">Consignes destinées aux apprenants : </w:t>
      </w:r>
      <w:r>
        <w:t>À compléter</w:t>
      </w:r>
    </w:p>
    <w:p>
      <w:r>
        <w:rPr>
          <w:b/>
        </w:rPr>
        <w:t xml:space="preserve">Consignes et points de vigilance pour le formateur : </w:t>
      </w:r>
      <w:r>
        <w:t>À compléter</w:t>
      </w:r>
    </w:p>
    <w:p>
      <w:r>
        <w:rPr>
          <w:b/>
        </w:rPr>
        <w:t xml:space="preserve">Production ou résultat attendu : </w:t>
      </w:r>
      <w:r>
        <w:t>À compléter</w:t>
      </w:r>
    </w:p>
    <w:p>
      <w:r>
        <w:rPr>
          <w:b/>
        </w:rPr>
        <w:t xml:space="preserve">Critères de réussite : </w:t>
      </w:r>
      <w:r>
        <w:t>À compléter</w:t>
      </w:r>
    </w:p>
    <w:p>
      <w:r>
        <w:rPr>
          <w:b/>
        </w:rPr>
        <w:t xml:space="preserve">Corrigé ou éléments de réponse : </w:t>
      </w:r>
      <w:r>
        <w:t>À compléter</w:t>
      </w:r>
    </w:p>
    <w:p>
      <w:r>
        <w:rPr>
          <w:b/>
        </w:rPr>
        <w:t xml:space="preserve">Rétroaction prévue : </w:t>
      </w:r>
      <w:r>
        <w:t>À compléter</w:t>
      </w:r>
    </w:p>
    <w:p>
      <w:pPr>
        <w:pStyle w:val="Heading1"/>
      </w:pPr>
      <w:r>
        <w:t>Conformité et accessibilité</w:t>
      </w:r>
    </w:p>
    <w:p>
      <w:r>
        <w:rPr>
          <w:i/>
        </w:rPr>
        <w:t>Vérifiez les conditions d'utilisation.</w:t>
      </w:r>
    </w:p>
    <w:p>
      <w:r>
        <w:rPr>
          <w:b/>
        </w:rPr>
        <w:t xml:space="preserve">Adaptations FALC, Dys ou autres besoins : </w:t>
      </w:r>
      <w:r>
        <w:t>À compléter</w:t>
      </w:r>
    </w:p>
    <w:p>
      <w:r>
        <w:rPr>
          <w:b/>
        </w:rPr>
        <w:t xml:space="preserve">Sources, auteurs et droits d'utilisation : </w:t>
      </w:r>
      <w:r>
        <w:t>À compléter</w:t>
      </w:r>
    </w:p>
    <w:p>
      <w:r>
        <w:rPr>
          <w:b/>
        </w:rPr>
        <w:t xml:space="preserve">Règles d'hygiène et de sécurité : </w:t>
      </w:r>
      <w:r>
        <w:t>À compléter</w:t>
      </w:r>
    </w:p>
    <w:p>
      <w:pPr>
        <w:pStyle w:val="Heading1"/>
      </w:pPr>
      <w:r>
        <w:t>Repères REAC</w:t>
      </w:r>
    </w:p>
    <w:p>
      <w:r>
        <w:t>Formaliser une activité utilisable par les apprenants et par un autre formateur avec des consignes explicites.</w:t>
      </w:r>
    </w:p>
    <w:p>
      <w:pPr>
        <w:pStyle w:val="ListBullet"/>
      </w:pPr>
      <w:r>
        <w:t>L'activité est adaptée à l'objectif et au public.</w:t>
      </w:r>
    </w:p>
    <w:p>
      <w:pPr>
        <w:pStyle w:val="ListBullet"/>
      </w:pPr>
      <w:r>
        <w:t>Les consignes apprenant et formateur sont explicites.</w:t>
      </w:r>
    </w:p>
    <w:p>
      <w:pPr>
        <w:pStyle w:val="ListBullet"/>
      </w:pPr>
      <w:r>
        <w:t>Les modalités d'utilisation et le corrigé sont formalisés.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