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Exemple — Charte tutorale</w:t>
      </w:r>
    </w:p>
    <w:p>
      <w:pPr>
        <w:jc w:val="center"/>
      </w:pPr>
      <w:r>
        <w:rPr>
          <w:b/>
        </w:rPr>
        <w:t>AT3 — Accompagner les apprenants en formation</w:t>
      </w:r>
    </w:p>
    <w:p>
      <w:r>
        <w:t>REAC FPA v07 — activité type 3 page 15 et CP9 pages 35-36</w:t>
      </w:r>
    </w:p>
    <w:p>
      <w:r>
        <w:t>Modèle d'aide à la formalisation fondé sur le REAC FPA. Ce document n'est pas un formulaire officiel de l'État.</w:t>
      </w:r>
    </w:p>
    <w:p>
      <w:pPr>
        <w:pStyle w:val="Heading1"/>
      </w:pPr>
      <w:r>
        <w:t>Identification</w:t>
      </w:r>
    </w:p>
    <w:p>
      <w:r>
        <w:rPr>
          <w:i/>
        </w:rPr>
        <w:t>Informations générales qui apparaîtront dans l'en-tête du document.</w:t>
      </w:r>
    </w:p>
    <w:p>
      <w:r>
        <w:rPr>
          <w:b/>
        </w:rPr>
        <w:t xml:space="preserve">Titre du document : </w:t>
      </w:r>
      <w:r>
        <w:t>Exemple — Charte tutorale</w:t>
      </w:r>
    </w:p>
    <w:p>
      <w:r>
        <w:rPr>
          <w:b/>
        </w:rPr>
        <w:t xml:space="preserve">Intitulé de la formation : </w:t>
      </w:r>
      <w:r>
        <w:t>À compléter</w:t>
      </w:r>
    </w:p>
    <w:p>
      <w:r>
        <w:rPr>
          <w:b/>
        </w:rPr>
        <w:t xml:space="preserve">Organisme ou structure : </w:t>
      </w:r>
      <w:r>
        <w:t>À compléter</w:t>
      </w:r>
    </w:p>
    <w:p>
      <w:r>
        <w:rPr>
          <w:b/>
        </w:rPr>
        <w:t xml:space="preserve">Formateur ou rédacteur : </w:t>
      </w:r>
      <w:r>
        <w:t>À compléter</w:t>
      </w:r>
    </w:p>
    <w:p>
      <w:r>
        <w:rPr>
          <w:b/>
        </w:rPr>
        <w:t xml:space="preserve">Commanditaire ou client : </w:t>
      </w:r>
      <w:r>
        <w:t>À compléter</w:t>
      </w:r>
    </w:p>
    <w:p>
      <w:r>
        <w:rPr>
          <w:b/>
        </w:rPr>
        <w:t xml:space="preserve">Date du document : </w:t>
      </w:r>
      <w:r>
        <w:t>À compléter</w:t>
      </w:r>
    </w:p>
    <w:p>
      <w:r>
        <w:rPr>
          <w:b/>
        </w:rPr>
        <w:t xml:space="preserve">Version : </w:t>
      </w:r>
      <w:r>
        <w:t>À compléter</w:t>
      </w:r>
    </w:p>
    <w:p>
      <w:pPr>
        <w:pStyle w:val="Heading1"/>
      </w:pPr>
      <w:r>
        <w:t>Rôles et engagements</w:t>
      </w:r>
    </w:p>
    <w:p>
      <w:r>
        <w:rPr>
          <w:i/>
        </w:rPr>
        <w:t>Clarifiez les responsabilités de chacun.</w:t>
      </w:r>
    </w:p>
    <w:p>
      <w:r>
        <w:rPr>
          <w:b/>
        </w:rPr>
        <w:t xml:space="preserve">Rôle et engagements du tuteur : </w:t>
      </w:r>
      <w:r>
        <w:t>À compléter</w:t>
      </w:r>
    </w:p>
    <w:p>
      <w:r>
        <w:rPr>
          <w:b/>
        </w:rPr>
        <w:t xml:space="preserve">Rôle et engagements de l'apprenant : </w:t>
      </w:r>
      <w:r>
        <w:t>À compléter</w:t>
      </w:r>
    </w:p>
    <w:p>
      <w:r>
        <w:rPr>
          <w:b/>
        </w:rPr>
        <w:t xml:space="preserve">Engagements de l'organisme : </w:t>
      </w:r>
      <w:r>
        <w:t>À compléter</w:t>
      </w:r>
    </w:p>
    <w:p>
      <w:pPr>
        <w:pStyle w:val="Heading1"/>
      </w:pPr>
      <w:r>
        <w:t>Communication</w:t>
      </w:r>
    </w:p>
    <w:p>
      <w:r>
        <w:rPr>
          <w:i/>
        </w:rPr>
        <w:t>Définissez des règles réalistes et vérifiables.</w:t>
      </w:r>
    </w:p>
    <w:p>
      <w:r>
        <w:rPr>
          <w:b/>
        </w:rPr>
        <w:t xml:space="preserve">Canaux de communication et usages : </w:t>
      </w:r>
      <w:r>
        <w:t>À compléter</w:t>
      </w:r>
    </w:p>
    <w:p>
      <w:r>
        <w:rPr>
          <w:b/>
        </w:rPr>
        <w:t xml:space="preserve">Délai de réponse annoncé : </w:t>
      </w:r>
      <w:r>
        <w:t>À compléter</w:t>
      </w:r>
    </w:p>
    <w:p>
      <w:r>
        <w:rPr>
          <w:b/>
        </w:rPr>
        <w:t xml:space="preserve">Plages de disponibilité : </w:t>
      </w:r>
      <w:r>
        <w:t>À compléter</w:t>
      </w:r>
    </w:p>
    <w:p>
      <w:r>
        <w:rPr>
          <w:b/>
        </w:rPr>
        <w:t xml:space="preserve">Règles de communication bienveillante et modération : </w:t>
      </w:r>
      <w:r>
        <w:t>À compléter</w:t>
      </w:r>
    </w:p>
    <w:p>
      <w:r>
        <w:rPr>
          <w:b/>
        </w:rPr>
        <w:t xml:space="preserve">Droit à la déconnexion : </w:t>
      </w:r>
      <w:r>
        <w:t>À compléter</w:t>
      </w:r>
    </w:p>
    <w:p>
      <w:pPr>
        <w:pStyle w:val="Heading1"/>
      </w:pPr>
      <w:r>
        <w:t>Suivi et sécurité</w:t>
      </w:r>
    </w:p>
    <w:p>
      <w:r>
        <w:rPr>
          <w:i/>
        </w:rPr>
        <w:t>Précisez la traçabilité et les recours.</w:t>
      </w:r>
    </w:p>
    <w:p>
      <w:r>
        <w:rPr>
          <w:b/>
        </w:rPr>
        <w:t xml:space="preserve">Informations tracées et outil de suivi : </w:t>
      </w:r>
      <w:r>
        <w:t>À compléter</w:t>
      </w:r>
    </w:p>
    <w:p>
      <w:r>
        <w:rPr>
          <w:b/>
        </w:rPr>
        <w:t xml:space="preserve">Assistance technique et contacts : </w:t>
      </w:r>
      <w:r>
        <w:t>À compléter</w:t>
      </w:r>
    </w:p>
    <w:p>
      <w:r>
        <w:rPr>
          <w:b/>
        </w:rPr>
        <w:t xml:space="preserve">Protection des données et confidentialité : </w:t>
      </w:r>
      <w:r>
        <w:t>À compléter</w:t>
      </w:r>
    </w:p>
    <w:p>
      <w:r>
        <w:rPr>
          <w:b/>
        </w:rPr>
        <w:t xml:space="preserve">Procédure en cas de difficulté ou de décrochage : </w:t>
      </w:r>
      <w:r>
        <w:t>À compléter</w:t>
      </w:r>
    </w:p>
    <w:p>
      <w:r>
        <w:rPr>
          <w:b/>
        </w:rPr>
        <w:t xml:space="preserve">Modalités d'acceptation de la charte : </w:t>
      </w:r>
      <w:r>
        <w:t>À compléter</w:t>
      </w:r>
    </w:p>
    <w:p>
      <w:pPr>
        <w:pStyle w:val="Heading1"/>
      </w:pPr>
      <w:r>
        <w:t>Repères REAC</w:t>
      </w:r>
    </w:p>
    <w:p>
      <w:r>
        <w:t>Définir les engagements réciproques, canaux, délais, règles de communication et droit à la déconnexion.</w:t>
      </w:r>
    </w:p>
    <w:p>
      <w:pPr>
        <w:pStyle w:val="ListBullet"/>
      </w:pPr>
      <w:r>
        <w:t>La charte et les engagements co-contractualisés sont respectés.</w:t>
      </w:r>
    </w:p>
    <w:p>
      <w:pPr>
        <w:pStyle w:val="ListBullet"/>
      </w:pPr>
      <w:r>
        <w:t>Les modalités d'accès aux ressources et de communication sont explicites.</w:t>
      </w:r>
    </w:p>
    <w:p>
      <w:pPr>
        <w:pStyle w:val="ListBullet"/>
      </w:pPr>
      <w:r>
        <w:t>Le droit à la déconnexion est pris en compte.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1020" w:bottom="907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Généré avec FormaTrame — 08/08/2026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sz w:val="16"/>
      </w:rPr>
      <w:t>FormaTrame  •  La boîte à outils documentaire du formateur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