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Analyse de pratique professionnelle</w:t>
      </w:r>
    </w:p>
    <w:p>
      <w:pPr>
        <w:jc w:val="center"/>
      </w:pPr>
      <w:r>
        <w:rPr>
          <w:b/>
        </w:rPr>
        <w:t>AT4 — Inscrire sa pratique professionnelle dans une démarche de qualité et de responsabilité sociale des entreprises</w:t>
      </w:r>
    </w:p>
    <w:p>
      <w:r>
        <w:t>REAC FPA v07 — CP13, pages 43-44</w:t>
      </w:r>
    </w:p>
    <w:p>
      <w:r>
        <w:t>Modèle d'aide à la formalisation fondé sur le REAC FPA. Ce document n'est pas un formulaire officiel de l'État.</w:t>
      </w:r>
    </w:p>
    <w:p>
      <w:pPr>
        <w:pStyle w:val="Heading1"/>
      </w:pPr>
      <w:r>
        <w:t>Identification</w:t>
      </w:r>
    </w:p>
    <w:p>
      <w:r>
        <w:rPr>
          <w:i/>
        </w:rPr>
        <w:t>Informations générales qui apparaîtront dans l'en-tête du document.</w:t>
      </w:r>
    </w:p>
    <w:p>
      <w:r>
        <w:rPr>
          <w:b/>
        </w:rPr>
        <w:t xml:space="preserve">Titre du document : </w:t>
      </w:r>
      <w:r>
        <w:t>À compléter</w:t>
      </w:r>
    </w:p>
    <w:p>
      <w:r>
        <w:rPr>
          <w:b/>
        </w:rPr>
        <w:t xml:space="preserve">Intitulé de la formation : </w:t>
      </w:r>
      <w:r>
        <w:t>À compléter</w:t>
      </w:r>
    </w:p>
    <w:p>
      <w:r>
        <w:rPr>
          <w:b/>
        </w:rPr>
        <w:t xml:space="preserve">Organisme ou structure : </w:t>
      </w:r>
      <w:r>
        <w:t>À compléter</w:t>
      </w:r>
    </w:p>
    <w:p>
      <w:r>
        <w:rPr>
          <w:b/>
        </w:rPr>
        <w:t xml:space="preserve">Formateur ou rédacteur : </w:t>
      </w:r>
      <w:r>
        <w:t>À compléter</w:t>
      </w:r>
    </w:p>
    <w:p>
      <w:r>
        <w:rPr>
          <w:b/>
        </w:rPr>
        <w:t xml:space="preserve">Commanditaire ou client : </w:t>
      </w:r>
      <w:r>
        <w:t>À compléter</w:t>
      </w:r>
    </w:p>
    <w:p>
      <w:r>
        <w:rPr>
          <w:b/>
        </w:rPr>
        <w:t xml:space="preserve">Date du document : </w:t>
      </w:r>
      <w:r>
        <w:t>À compléter</w:t>
      </w:r>
    </w:p>
    <w:p>
      <w:r>
        <w:rPr>
          <w:b/>
        </w:rPr>
        <w:t xml:space="preserve">Version : </w:t>
      </w:r>
      <w:r>
        <w:t>À compléter</w:t>
      </w:r>
    </w:p>
    <w:p>
      <w:pPr>
        <w:pStyle w:val="Heading1"/>
      </w:pPr>
      <w:r>
        <w:t>Choix de la situation</w:t>
      </w:r>
    </w:p>
    <w:p>
      <w:r>
        <w:rPr>
          <w:i/>
        </w:rPr>
        <w:t>Délimitez une situation précise relevant de votre responsabilité.</w:t>
      </w:r>
    </w:p>
    <w:p>
      <w:r>
        <w:rPr>
          <w:b/>
        </w:rPr>
        <w:t xml:space="preserve">Titre de la situation : </w:t>
      </w:r>
      <w:r>
        <w:t>À compléter</w:t>
      </w:r>
    </w:p>
    <w:p>
      <w:r>
        <w:rPr>
          <w:b/>
        </w:rPr>
        <w:t xml:space="preserve">Date, lieu et contexte : </w:t>
      </w:r>
      <w:r>
        <w:t>À compléter</w:t>
      </w:r>
    </w:p>
    <w:p>
      <w:r>
        <w:rPr>
          <w:b/>
        </w:rPr>
        <w:t xml:space="preserve">Pourquoi cette situation relève-t-elle de votre responsabilité ? : </w:t>
      </w:r>
      <w:r>
        <w:t>À compléter</w:t>
      </w:r>
    </w:p>
    <w:p>
      <w:r>
        <w:rPr>
          <w:b/>
        </w:rPr>
        <w:t xml:space="preserve">Question ou problème professionnel analysé : </w:t>
      </w:r>
      <w:r>
        <w:t>À compléter</w:t>
      </w:r>
    </w:p>
    <w:p>
      <w:pPr>
        <w:pStyle w:val="Heading1"/>
      </w:pPr>
      <w:r>
        <w:t>Description réflexive</w:t>
      </w:r>
    </w:p>
    <w:p>
      <w:r>
        <w:rPr>
          <w:i/>
        </w:rPr>
        <w:t>Distinguez clairement les catégories.</w:t>
      </w:r>
    </w:p>
    <w:p>
      <w:r>
        <w:rPr>
          <w:b/>
        </w:rPr>
        <w:t xml:space="preserve">Faits observables : </w:t>
      </w:r>
      <w:r>
        <w:t>À compléter</w:t>
      </w:r>
    </w:p>
    <w:p>
      <w:r>
        <w:rPr>
          <w:b/>
        </w:rPr>
        <w:t xml:space="preserve">Opinions, interprétations et hypothèses : </w:t>
      </w:r>
      <w:r>
        <w:t>À compléter</w:t>
      </w:r>
    </w:p>
    <w:p>
      <w:r>
        <w:rPr>
          <w:b/>
        </w:rPr>
        <w:t xml:space="preserve">Sentiments et émotions ressentis : </w:t>
      </w:r>
      <w:r>
        <w:t>À compléter</w:t>
      </w:r>
    </w:p>
    <w:p>
      <w:r>
        <w:rPr>
          <w:b/>
        </w:rPr>
        <w:t xml:space="preserve">Actions et communications réalisées : </w:t>
      </w:r>
      <w:r>
        <w:t>À compléter</w:t>
      </w:r>
    </w:p>
    <w:p>
      <w:r>
        <w:rPr>
          <w:b/>
        </w:rPr>
        <w:t xml:space="preserve">Effets produits sur les personnes et la situation : </w:t>
      </w:r>
      <w:r>
        <w:t>À compléter</w:t>
      </w:r>
    </w:p>
    <w:p>
      <w:pPr>
        <w:pStyle w:val="Heading1"/>
      </w:pPr>
      <w:r>
        <w:t>Analyse</w:t>
      </w:r>
    </w:p>
    <w:p>
      <w:r>
        <w:rPr>
          <w:i/>
        </w:rPr>
        <w:t>Mobilisez une méthode et des références adaptées.</w:t>
      </w:r>
    </w:p>
    <w:p>
      <w:r>
        <w:rPr>
          <w:b/>
        </w:rPr>
        <w:t xml:space="preserve">Facteurs déterminants : </w:t>
      </w:r>
      <w:r>
        <w:t>À compléter</w:t>
      </w:r>
    </w:p>
    <w:p>
      <w:r>
        <w:rPr>
          <w:b/>
        </w:rPr>
        <w:t xml:space="preserve">Références théoriques ou méthodologiques mobilisées : </w:t>
      </w:r>
      <w:r>
        <w:t>À compléter</w:t>
      </w:r>
    </w:p>
    <w:p>
      <w:r>
        <w:rPr>
          <w:b/>
        </w:rPr>
        <w:t xml:space="preserve">Analyse de votre manière d'agir : </w:t>
      </w:r>
      <w:r>
        <w:t>À compléter</w:t>
      </w:r>
    </w:p>
    <w:p>
      <w:r>
        <w:rPr>
          <w:b/>
        </w:rPr>
        <w:t xml:space="preserve">Points forts et éléments à capitaliser : </w:t>
      </w:r>
      <w:r>
        <w:t>À compléter</w:t>
      </w:r>
    </w:p>
    <w:p>
      <w:r>
        <w:rPr>
          <w:b/>
        </w:rPr>
        <w:t xml:space="preserve">Limites et axes de progrès : </w:t>
      </w:r>
      <w:r>
        <w:t>À compléter</w:t>
      </w:r>
    </w:p>
    <w:p>
      <w:pPr>
        <w:pStyle w:val="Heading1"/>
      </w:pPr>
      <w:r>
        <w:t>Plan d'action</w:t>
      </w:r>
    </w:p>
    <w:p>
      <w:r>
        <w:rPr>
          <w:i/>
        </w:rPr>
        <w:t>Transformez l'analyse en décisions concrètes.</w:t>
      </w:r>
    </w:p>
    <w:p>
      <w:pPr>
        <w:pStyle w:val="Heading2"/>
      </w:pPr>
      <w:r>
        <w:t>Ajustements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550"/>
        <w:gridCol w:w="2550"/>
        <w:gridCol w:w="2550"/>
        <w:gridCol w:w="2550"/>
      </w:tblGrid>
      <w:tr>
        <w:tc>
          <w:tcPr>
            <w:tcW w:type="dxa" w:w="2550"/>
          </w:tcPr>
          <w:p>
            <w:r>
              <w:t>Ajustement proposé</w:t>
            </w:r>
          </w:p>
        </w:tc>
        <w:tc>
          <w:tcPr>
            <w:tcW w:type="dxa" w:w="2550"/>
          </w:tcPr>
          <w:p>
            <w:r>
              <w:t>Justification</w:t>
            </w:r>
          </w:p>
        </w:tc>
        <w:tc>
          <w:tcPr>
            <w:tcW w:type="dxa" w:w="2550"/>
          </w:tcPr>
          <w:p>
            <w:r>
              <w:t>Échéance</w:t>
            </w:r>
          </w:p>
        </w:tc>
        <w:tc>
          <w:tcPr>
            <w:tcW w:type="dxa" w:w="2550"/>
          </w:tcPr>
          <w:p>
            <w:r>
              <w:t>Indicateur de réussite</w:t>
            </w:r>
          </w:p>
        </w:tc>
      </w:tr>
      <w:tr>
        <w:tc>
          <w:tcPr>
            <w:tcW w:type="dxa" w:w="2550"/>
          </w:tcPr>
          <w:p>
            <w:r>
              <w:t>À compléter</w:t>
            </w:r>
          </w:p>
        </w:tc>
        <w:tc>
          <w:tcPr>
            <w:tcW w:type="dxa" w:w="2550"/>
          </w:tcPr>
          <w:p>
            <w:r>
              <w:t>À compléter</w:t>
            </w:r>
          </w:p>
        </w:tc>
        <w:tc>
          <w:tcPr>
            <w:tcW w:type="dxa" w:w="2550"/>
          </w:tcPr>
          <w:p>
            <w:r>
              <w:t>À compléter</w:t>
            </w:r>
          </w:p>
        </w:tc>
        <w:tc>
          <w:tcPr>
            <w:tcW w:type="dxa" w:w="2550"/>
          </w:tcPr>
          <w:p>
            <w:r>
              <w:t>À compléter</w:t>
            </w:r>
          </w:p>
        </w:tc>
      </w:tr>
    </w:tbl>
    <w:p/>
    <w:p>
      <w:r>
        <w:rPr>
          <w:b/>
        </w:rPr>
        <w:t xml:space="preserve">Proposition d'amélioration du dispositif ou de l'organisation : </w:t>
      </w:r>
      <w:r>
        <w:t>À compléter</w:t>
      </w:r>
    </w:p>
    <w:p>
      <w:r>
        <w:rPr>
          <w:b/>
        </w:rPr>
        <w:t xml:space="preserve">Modalités de capitalisation et de réexamen : </w:t>
      </w:r>
      <w:r>
        <w:t>À compléter</w:t>
      </w:r>
    </w:p>
    <w:p>
      <w:pPr>
        <w:pStyle w:val="Heading1"/>
      </w:pPr>
      <w:r>
        <w:t>Repères REAC</w:t>
      </w:r>
    </w:p>
    <w:p>
      <w:r>
        <w:t>Analyser une situation vécue relevant de sa responsabilité afin d'identifier points forts, facteurs déterminants et ajustements.</w:t>
      </w:r>
    </w:p>
    <w:p>
      <w:pPr>
        <w:pStyle w:val="ListBullet"/>
      </w:pPr>
      <w:r>
        <w:t>La situation est vécue et relève de la responsabilité du formateur.</w:t>
      </w:r>
    </w:p>
    <w:p>
      <w:pPr>
        <w:pStyle w:val="ListBullet"/>
      </w:pPr>
      <w:r>
        <w:t>Faits, opinions et sentiments sont distingués.</w:t>
      </w:r>
    </w:p>
    <w:p>
      <w:pPr>
        <w:pStyle w:val="ListBullet"/>
      </w:pPr>
      <w:r>
        <w:t>Une démarche formalisée et des références théoriques soutiennent l'analyse.</w:t>
      </w:r>
    </w:p>
    <w:p>
      <w:pPr>
        <w:pStyle w:val="ListBullet"/>
      </w:pPr>
      <w:r>
        <w:t>Les propositions d'ajustement sont pertinentes.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07" w:right="1020" w:bottom="907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sz w:val="16"/>
      </w:rPr>
      <w:t>Généré avec FormaTrame — 07/08/2026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sz w:val="16"/>
      </w:rPr>
      <w:t>FormaTrame  •  La boîte à outils documentaire du formateur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365F91" w:themeColor="accent1" w:themeShade="BF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4F81BD" w:themeColor="accent1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color w:val="17365D" w:themeColor="text2" w:themeShade="BF"/>
      <w:spacing w:val="5"/>
      <w:kern w:val="28"/>
      <w:sz w:val="4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